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Планирование воспитательной работы в классе</w:t>
      </w:r>
    </w:p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воспитательной работы не ограничивается составлением плана воспитательной работы, как это часто, к сожалению, практикуется в школе.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 –</w:t>
      </w:r>
      <w:r>
        <w:rPr>
          <w:rFonts w:ascii="Times New Roman" w:hAnsi="Times New Roman" w:cs="Times New Roman"/>
          <w:sz w:val="28"/>
          <w:szCs w:val="28"/>
        </w:rPr>
        <w:t xml:space="preserve"> творческий процесс, не прекращающийся на протяжении всей работы с детьми.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необходимое в первую очередь учителю, а не администрации школы, является насущной частью его профессиональной деятельности в работе с детьми. Планирование воспитательной работы основывается на сотрудничестве педагога, детского коллектива, родителей учащихся, осмыслении ими целей и задач своей совместной деятельности и на желании сделать школьную жизнь интересной, полезной, творческой.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должно быть увлекательным для школьников и реализоваться в разных формах, например: «разведка полезных дел», «мозговой штурм», «защита проектов плана», «аукцион полезных дел». Родительский коллектив, участвуя в планировании, продумывает совместные дела, которые можно подготовить и провести с детьми,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микрокружков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клубов, секций, которые будут вести родители. Классный руководитель определяет содержание, различные формы работы с детьми в соответствии с поставленными целями и требованиями, предъявляемыми к плану воспитательной работы.</w:t>
      </w:r>
    </w:p>
    <w:p w:rsidR="008D0116" w:rsidRDefault="008D0116" w:rsidP="008D011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составлении проекта плана совместной деятельности учащихся и родителей следует учитывать: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4"/>
        <w:gridCol w:w="3974"/>
        <w:gridCol w:w="2256"/>
      </w:tblGrid>
      <w:tr w:rsidR="008D0116">
        <w:trPr>
          <w:tblCellSpacing w:w="0" w:type="dxa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педагога-воспитателя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проводит опрос (анкеты, беседы) по следующим вопросам: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формам педагогического просвещения вы отдаете предпочтение?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делах класса вы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хотите участвовать?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кой литературы, рекомендаций, передового опыта, знакомство с планом работы школы, общественных организаций.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классного коллектива.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целей воспитательной работы.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форм воспитывающей деятельности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школы. «Разведка полезных дел» (для учащихся младших классов); «мозговая атака»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подростков); «аукцион полезных дел» (для старшеклассников)</w:t>
            </w: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опроса родителей и коллективного планирования можно провести совместное собрание родителей и учащихся.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разработка раздела плана «Жизнедеятельность классного коллектива».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вариант коллективных дел заносится в план («Жизнедеятельность классного коллектива»). Затем проводится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>родительское собрание.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плана работы коллектива родителей.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оформляет раздел плана «Работа с родителями».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Скоординировав свои предложения с предложениями детей и родителей, педагог оформляет план воспитательной работы.</w:t>
      </w:r>
    </w:p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плана воспитательной работы.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Характеристика классного коллектива: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состав класса и его общая характеристика (количество учащихся – мальчиков, девочек; познавательный уровень и общее развитие учащихся, их работоспособность и успеваемость; интерес к общим делам класса; наличие в классе детей из неполных семей и семей, нуждающихся в повышенном внимании педагога);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сплоченность класса (на какой стадии развития находится, есть ли актив класса, действуют ли советы дел, инициативные  группы, умеют ли учащиеся сами объединяться для выполнения различных видов деятельности, характер отношений учащихся в коллективе, наличие группировок в классе), ценностные ориентации;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связь классного коллектива с общешкольным, с микрорайоном школы (выходит ли коллектив в организации своих дел за рамки класса, организует ли дела для младших товарищей, для школы в целом, вносит ли предложения для улучшения жизни школы, микрорайона.</w:t>
      </w:r>
      <w:proofErr w:type="gramEnd"/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i/>
          <w:iCs/>
          <w:sz w:val="28"/>
          <w:szCs w:val="28"/>
        </w:rPr>
        <w:t>Жизнедеятельность классного коллектива.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Работа с родителями учащихся.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i/>
          <w:iCs/>
          <w:sz w:val="28"/>
          <w:szCs w:val="28"/>
        </w:rPr>
        <w:t>Индивидуальная работа с учащимися.</w:t>
      </w:r>
    </w:p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Подходы к оформлению плана воспитательной работы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подходы к оформлению раздела плана «Жизнедеятельность классного коллектива» и собственно планированию дел: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Планирование по ключевым делам (В.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Календарное планирование.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План-сетка.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Планирование по видам деятельности (Н.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желании педагог может разработать и свой оригинальный вариант оформления плана воспитательной работы (см.: Теория и практика воспитания.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Рязань, 1997).</w:t>
      </w:r>
      <w:proofErr w:type="gramEnd"/>
    </w:p>
    <w:p w:rsidR="008D0116" w:rsidRDefault="008D0116" w:rsidP="008D0116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0116" w:rsidRDefault="008D0116" w:rsidP="008D0116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План работы классного руководителя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(образцы)</w:t>
      </w:r>
    </w:p>
    <w:p w:rsidR="008D0116" w:rsidRDefault="008D0116" w:rsidP="008D011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1-й вариант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4"/>
        <w:gridCol w:w="1558"/>
        <w:gridCol w:w="1274"/>
        <w:gridCol w:w="1274"/>
        <w:gridCol w:w="1604"/>
        <w:gridCol w:w="1248"/>
        <w:gridCol w:w="1130"/>
      </w:tblGrid>
      <w:tr w:rsidR="008D0116">
        <w:trPr>
          <w:tblCellSpacing w:w="0" w:type="dxa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классе</w:t>
            </w:r>
          </w:p>
        </w:tc>
        <w:tc>
          <w:tcPr>
            <w:tcW w:w="5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учащиеся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proofErr w:type="gramEnd"/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ружков,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2-й вариант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4"/>
        <w:gridCol w:w="1274"/>
        <w:gridCol w:w="1274"/>
        <w:gridCol w:w="1424"/>
        <w:gridCol w:w="1138"/>
        <w:gridCol w:w="1804"/>
        <w:gridCol w:w="1236"/>
      </w:tblGrid>
      <w:tr w:rsidR="008D0116">
        <w:trPr>
          <w:tblCellSpacing w:w="0" w:type="dxa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месяца</w:t>
            </w:r>
          </w:p>
        </w:tc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 воспитательной работе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3-й вариант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4"/>
        <w:gridCol w:w="1394"/>
        <w:gridCol w:w="1394"/>
        <w:gridCol w:w="1394"/>
        <w:gridCol w:w="1394"/>
        <w:gridCol w:w="1386"/>
      </w:tblGrid>
      <w:tr w:rsidR="008D0116">
        <w:trPr>
          <w:tblCellSpacing w:w="0" w:type="dxa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неделя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4-й вариант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8"/>
        <w:gridCol w:w="1304"/>
        <w:gridCol w:w="1304"/>
        <w:gridCol w:w="1304"/>
        <w:gridCol w:w="1344"/>
      </w:tblGrid>
      <w:tr w:rsidR="008D0116">
        <w:trPr>
          <w:tblCellSpacing w:w="0" w:type="dxa"/>
        </w:trPr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(неделя или день недели)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активом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учителями-предметниками, руководителями кружков, библиотекарем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учреждениями дополнительного образования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5-й вариант</w:t>
      </w:r>
    </w:p>
    <w:p w:rsidR="008D0116" w:rsidRDefault="008D0116" w:rsidP="008D0116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План-сетка ____ класса на _____________ четверть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4"/>
        <w:gridCol w:w="748"/>
        <w:gridCol w:w="750"/>
        <w:gridCol w:w="748"/>
        <w:gridCol w:w="798"/>
        <w:gridCol w:w="748"/>
        <w:gridCol w:w="750"/>
        <w:gridCol w:w="748"/>
        <w:gridCol w:w="790"/>
      </w:tblGrid>
      <w:tr w:rsidR="008D0116">
        <w:trPr>
          <w:tblCellSpacing w:w="0" w:type="dxa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общественными организациями</w:t>
            </w:r>
          </w:p>
          <w:p w:rsidR="008D0116" w:rsidRDefault="008D0116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культурными центрами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6-й вариант</w:t>
      </w:r>
    </w:p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воспитательной работы класса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</w:t>
      </w:r>
    </w:p>
    <w:p w:rsidR="008D0116" w:rsidRDefault="008D0116" w:rsidP="008D0116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воспитательной работы: создание условий, благоприятствующих формированию личности, способной самостоятельно строить свою жизнь на принципах добра, истины, красоты.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8"/>
        <w:gridCol w:w="704"/>
        <w:gridCol w:w="720"/>
        <w:gridCol w:w="780"/>
        <w:gridCol w:w="794"/>
        <w:gridCol w:w="750"/>
        <w:gridCol w:w="748"/>
        <w:gridCol w:w="782"/>
        <w:gridCol w:w="628"/>
        <w:gridCol w:w="652"/>
      </w:tblGrid>
      <w:tr w:rsidR="008D0116">
        <w:trPr>
          <w:tblCellSpacing w:w="0" w:type="dxa"/>
        </w:trPr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исполнения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четверть</w:t>
            </w:r>
          </w:p>
        </w:tc>
      </w:tr>
      <w:tr w:rsidR="008D0116">
        <w:tblPrEx>
          <w:tblCellSpacing w:w="-8" w:type="dxa"/>
        </w:tblPrEx>
        <w:trPr>
          <w:trHeight w:val="930"/>
          <w:tblCellSpacing w:w="-8" w:type="dxa"/>
        </w:trPr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тябрь</w:t>
            </w:r>
            <w:proofErr w:type="spellEnd"/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 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рель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совершен-ствование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своим корням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содержанию плана воспитательной работы.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Существуют разные подходы к планированию: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целенаправленность плана;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учет возрастных особенностей учащихся, ведущих интересов в классном коллективе;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преемственность, систематичность, последовательность запланированных дел;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реальность;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разнообразие форм и методов;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творческий характер планирования.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Продуманный неформальный план воспитательной работы окажет несомненную помощь в организации воспитывающей деятельности в классе, координации усилий педагогов, родителей, детей в создании условий для развития и коллектива, и личности каждого школьника.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может состоять из нескольких таблиц. В таблице 1 представлена программа воспитания, задачи воспитания (единого для всех) и факторы создания системы воспитания.</w:t>
      </w:r>
    </w:p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1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4"/>
        <w:gridCol w:w="3028"/>
        <w:gridCol w:w="3022"/>
      </w:tblGrid>
      <w:tr w:rsidR="008D0116">
        <w:trPr>
          <w:tblCellSpacing w:w="0" w:type="dxa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создания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воспитания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«Милосердие»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красотой спасется»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– дело серьезное»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физкультуры и спорта – к здоровому образу жизни»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 голос»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добрых дел»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Воспитание гражданина.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Воспитание патриота.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Воспитание носителя культуры.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Воспитание труженика.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Воспитание здорового образа жизни человека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Мониторинг социума, диагностика воспитания.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Анализ, прогноз, проектирование.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Реализация программ воспитания</w:t>
            </w: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планированием основательно изучается программа воспитания, выясняются факторы, влияющие на создание системы воспитания.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прежде всего, мониторинг социума, диагностика воспитания: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анализ, прогноз и проектирование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программ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табл. 3).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 социума входит: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социальной карты на учащегося: полная или неполная семья, образовательный состав родителей, материальное состояние семьи; условия проживания, работающие в семье.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составляется карта воспитывающей среды и проводится диагностика воспитания. Анализ, прогноз и проектирование включает в себя сбор информации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табл. 2).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тест поможет выявлению склонностей и интересов учащихся.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включает в себя обработку анкет и другой информации. Полученные данные для наглядности сводятся в таблицу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табл. 2). По таблице сразу видны проблемы класса.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вид деятельности на пути к планированию – это анкетирование учащихся и их родителей.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обрабатываются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полученные данные заносятся в таблицу.</w:t>
      </w:r>
    </w:p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2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1288"/>
        <w:gridCol w:w="1290"/>
        <w:gridCol w:w="1288"/>
        <w:gridCol w:w="1290"/>
        <w:gridCol w:w="1288"/>
        <w:gridCol w:w="1282"/>
      </w:tblGrid>
      <w:tr w:rsidR="008D0116">
        <w:trPr>
          <w:trHeight w:val="885"/>
          <w:tblCellSpacing w:w="0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 И. учащегося класса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влияние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социума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культуры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могут быть и другие разделы по усмотрению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клас-сного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этой таблицы можно определить задачи ближайшей перспективы и спланировать формы воспитывающей деятельности для достижения этих задач.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можно приступить к составлению плана-сетки.</w:t>
      </w:r>
    </w:p>
    <w:p w:rsidR="008D0116" w:rsidRDefault="008D0116" w:rsidP="008D0116">
      <w:pPr>
        <w:keepNext/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3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4"/>
        <w:gridCol w:w="1004"/>
        <w:gridCol w:w="824"/>
        <w:gridCol w:w="988"/>
        <w:gridCol w:w="854"/>
        <w:gridCol w:w="1844"/>
        <w:gridCol w:w="704"/>
        <w:gridCol w:w="704"/>
        <w:gridCol w:w="982"/>
      </w:tblGrid>
      <w:tr w:rsidR="008D0116">
        <w:trPr>
          <w:trHeight w:val="930"/>
          <w:tblCellSpacing w:w="0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ближайшей перспективы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Милосердие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дело серьезное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добрых дел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физкультуры и спорта – к здоровому образу жизни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 голос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красотой спасется</w:t>
            </w:r>
          </w:p>
        </w:tc>
      </w:tr>
      <w:tr w:rsidR="008D0116">
        <w:tblPrEx>
          <w:tblCellSpacing w:w="-8" w:type="dxa"/>
        </w:tblPrEx>
        <w:trPr>
          <w:tblCellSpacing w:w="-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план-сетку в течение четверти можно постоянно вписывать возникающие дела, индивидуальную работу, беседу с родителями и т. п. В таблицу можно включать и другие программы, по которым работает школа.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выбирает из всех программ те, которые ему и классу наиболее близки.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пункт «Реализация программ воспитания» понятен. Он включает в себя все итоги, и промежуточные, и конечные, то есть результаты работы по программам воспитания: анализ, что удалось, а что нет за год, необходимые отчеты, проделанные в классе (результат участия в конкурсах, в олимпиадах, в походах и т. д.).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изобретать новые формы работы кажется совершенно немыслимым. Но ведь хороший кулинар из одних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ингредиентов может приготовить столько разных блюд, а модельер из старого платья сооружает новомодные вещи. Вот и классному руководителю можно научиться конструировать новые формы работы.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прост: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определите возрастные особенности участников (дети одного возраста или представители разных);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решите, каким должно быть дело в зависимости от воспитательных задач (познавательное, творческое, прикладное, подвижное...);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пересмотрите всякие известные формы, добавляя к ним необходимое содержание;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остановитесь на приглянувшемся сочетании и посмотрите, что диктует форма (определенные детали, роли, атрибуты), насколько это соответствует желаемому содержанию и привлекательно для детей.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пришло в соответствие, пора приниматься за сочинение сценария. Предлагаем для конструирования пользоваться своеобразными карточками-подсказками. Их можно составить самим по какому-либо принципу. Эти объединяют различные известные формы. Проще всего начать с того, что детям хорошо известно благодаря телевидению и бывает очень привлекательно для них.</w:t>
      </w:r>
    </w:p>
    <w:p w:rsidR="008D0116" w:rsidRDefault="008D0116" w:rsidP="008D01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8"/>
        <w:gridCol w:w="6652"/>
      </w:tblGrid>
      <w:tr w:rsidR="008D0116">
        <w:trPr>
          <w:trHeight w:val="540"/>
          <w:tblCellSpacing w:w="0" w:type="dxa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ИГРЫ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час»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 «Что? Где? Когда?» можно проводить в классе, в параллели или делать смешанные «шестерки». В классе может быть создан клуб знатоков и группа организаторов (совет дела, штаб игры). При подготовке каждый будет занят своим: одни – тренировками и формированием команд, другие – отбором вопросов, соответствующим оформлением зала, подготовкой «музыкальных пауз».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40" w:lineRule="auto"/>
              <w:ind w:left="30" w:right="3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предположим, «Звездного часа» может быть посвящено литературе, музыке, спорту и т. д. Выбирать стоит такую игру, которая более всего популярна среди ребят, а содержание педагог определит сообразно воспитательным задачам</w:t>
            </w: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8"/>
        <w:gridCol w:w="6652"/>
      </w:tblGrid>
      <w:tr w:rsidR="008D0116">
        <w:trPr>
          <w:trHeight w:val="540"/>
          <w:tblCellSpacing w:w="0" w:type="dxa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ПЕРЕДАЧИ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«Аншлаг»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путешественников»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ind w:left="30" w:right="3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легко работать с телевизионными передачами. Например, «Аншлаг» может стать формой проведения  последнего звонка. Тогда ученики, учителя, родители должны выступать в роли юмористов, острословов. Значит, со сцены зазвучат рассказы о забавных случаях из жизни выпускников, шуточные песни, розыгрыши</w:t>
            </w: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8"/>
        <w:gridCol w:w="6652"/>
      </w:tblGrid>
      <w:tr w:rsidR="008D0116">
        <w:trPr>
          <w:tblCellSpacing w:w="0" w:type="dxa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«Крестики-нолики»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«Морской бой»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ind w:left="30" w:right="3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Нетрудно представить «Музыкальный футбол» или «Интеллектуальный хоккей».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Участники – две команды, в которых есть определенные роли: тренер, капитан, вратарь, защитники, нападающие.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правилах надо оговорить, какие вопросы «хоккеисты» готовят на своих тренировках. «Голом», видимо, будет считаться неправильный ответ или его отсутствие. Зато, проводя аналогию с хоккеем, можно интересно организовать игру: задавать вопросы противнику могут только «нападающие», отвечают сначала «защитники», если они не справились, ответ может дать, не совещаясь с ними, «вратарь». «Тренер» может использовать «запасных игроков» для замены. «Арбитр» – удалять с поля за нарушение правил. Организаторам необходимо не забыть все мелочи, характерные для настоящего хоккея, придумать расстановку в зале</w:t>
            </w:r>
          </w:p>
        </w:tc>
      </w:tr>
    </w:tbl>
    <w:p w:rsidR="008D0116" w:rsidRDefault="008D0116" w:rsidP="008D01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8"/>
        <w:gridCol w:w="6652"/>
      </w:tblGrid>
      <w:tr w:rsidR="008D0116">
        <w:trPr>
          <w:tblCellSpacing w:w="0" w:type="dxa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</w:p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116" w:rsidRDefault="008D0116">
            <w:pPr>
              <w:autoSpaceDE w:val="0"/>
              <w:autoSpaceDN w:val="0"/>
              <w:adjustRightInd w:val="0"/>
              <w:spacing w:after="0" w:line="252" w:lineRule="auto"/>
              <w:ind w:left="30" w:right="3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«Живая газета», «Журнал-молния», «Книга рекордов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Гиннесса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«Новогодний альманах», «Музыкальный словарь»</w:t>
            </w:r>
          </w:p>
        </w:tc>
      </w:tr>
    </w:tbl>
    <w:p w:rsidR="00000000" w:rsidRDefault="008D0116">
      <w:r>
        <w:rPr>
          <w:rFonts w:ascii="Times New Roman" w:hAnsi="Times New Roman" w:cs="Times New Roman"/>
          <w:sz w:val="28"/>
          <w:szCs w:val="28"/>
        </w:rPr>
        <w:t xml:space="preserve">Все эти формы вовсе не означают обязательного оформления на бумаге.  Здесь  важно  действие, коллективная подготовительная работа, а финал – общий праздник. Так, создавая «Книгу рекордов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Гиннесса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дела объявляет в классе о том, что в течение недели (или двух) принимаются заявки о состоявшихся рекордах. Можно выявить «самых-самых» математиков, поэтов, спортсменов. Рекорды могут быть и шуточными: самая длинная коса, кто чаще всех опаздывает на уроки. День рекордов должен вылиться в награждение рекордсменов и демонстрацию их талантов.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0116"/>
    <w:rsid w:val="008D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2020-05-26T14:38:00Z</dcterms:created>
  <dcterms:modified xsi:type="dcterms:W3CDTF">2020-05-26T14:38:00Z</dcterms:modified>
</cp:coreProperties>
</file>